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A416" w14:textId="77777777" w:rsidR="00A43413" w:rsidRPr="00A43413" w:rsidRDefault="00A43413" w:rsidP="00A43413">
      <w:pPr>
        <w:jc w:val="both"/>
        <w:rPr>
          <w:rFonts w:ascii="Arial" w:hAnsi="Arial" w:cs="Arial"/>
          <w:b/>
        </w:rPr>
      </w:pPr>
      <w:r w:rsidRPr="00A43413">
        <w:rPr>
          <w:rFonts w:ascii="Arial" w:hAnsi="Arial" w:cs="Arial"/>
          <w:b/>
        </w:rPr>
        <w:t>Bidirectional Enhancement between Large Language Models and Knowledge Graphs</w:t>
      </w:r>
    </w:p>
    <w:p w14:paraId="1620B0B1" w14:textId="77777777" w:rsidR="00A43413" w:rsidRPr="00A43413" w:rsidRDefault="00A43413" w:rsidP="00A43413">
      <w:pPr>
        <w:jc w:val="both"/>
        <w:rPr>
          <w:rFonts w:ascii="Arial" w:hAnsi="Arial" w:cs="Arial"/>
          <w:b/>
        </w:rPr>
      </w:pPr>
    </w:p>
    <w:p w14:paraId="7F2741D3" w14:textId="77777777" w:rsidR="00A43413" w:rsidRPr="00A43413" w:rsidRDefault="00A43413" w:rsidP="00A43413">
      <w:pPr>
        <w:jc w:val="both"/>
        <w:rPr>
          <w:rFonts w:ascii="Arial" w:hAnsi="Arial" w:cs="Arial"/>
          <w:b/>
        </w:rPr>
      </w:pPr>
      <w:proofErr w:type="spellStart"/>
      <w:r w:rsidRPr="00A43413">
        <w:rPr>
          <w:rFonts w:ascii="Arial" w:hAnsi="Arial" w:cs="Arial"/>
          <w:b/>
        </w:rPr>
        <w:t>Xindong</w:t>
      </w:r>
      <w:proofErr w:type="spellEnd"/>
      <w:r w:rsidRPr="00A43413">
        <w:rPr>
          <w:rFonts w:ascii="Arial" w:hAnsi="Arial" w:cs="Arial"/>
          <w:b/>
        </w:rPr>
        <w:t xml:space="preserve"> Wu</w:t>
      </w:r>
    </w:p>
    <w:p w14:paraId="20153F74" w14:textId="77777777" w:rsidR="00A43413" w:rsidRPr="00A43413" w:rsidRDefault="00A43413" w:rsidP="00A43413">
      <w:pPr>
        <w:jc w:val="both"/>
        <w:rPr>
          <w:rFonts w:ascii="Arial" w:hAnsi="Arial" w:cs="Arial"/>
          <w:b/>
        </w:rPr>
      </w:pPr>
      <w:r w:rsidRPr="00A43413">
        <w:rPr>
          <w:rFonts w:ascii="Arial" w:hAnsi="Arial" w:cs="Arial"/>
          <w:b/>
        </w:rPr>
        <w:t>Hefei University of Technology, China</w:t>
      </w:r>
    </w:p>
    <w:p w14:paraId="6A300C18" w14:textId="77777777" w:rsidR="00A43413" w:rsidRPr="00A43413" w:rsidRDefault="00A43413" w:rsidP="00A43413">
      <w:pPr>
        <w:jc w:val="both"/>
        <w:rPr>
          <w:rFonts w:ascii="Arial" w:hAnsi="Arial" w:cs="Arial"/>
          <w:b/>
        </w:rPr>
      </w:pPr>
    </w:p>
    <w:p w14:paraId="504CF572" w14:textId="77777777" w:rsidR="00A43413" w:rsidRPr="00A43413" w:rsidRDefault="00A43413" w:rsidP="00A43413">
      <w:pPr>
        <w:jc w:val="both"/>
        <w:rPr>
          <w:rFonts w:ascii="Arial" w:hAnsi="Arial" w:cs="Arial"/>
          <w:b/>
        </w:rPr>
      </w:pPr>
      <w:r w:rsidRPr="00A43413">
        <w:rPr>
          <w:rFonts w:ascii="Arial" w:hAnsi="Arial" w:cs="Arial"/>
          <w:b/>
        </w:rPr>
        <w:t>Abstract</w:t>
      </w:r>
      <w:r w:rsidRPr="00A43413">
        <w:rPr>
          <w:rFonts w:ascii="Arial" w:hAnsi="Arial" w:cs="Arial"/>
          <w:b/>
        </w:rPr>
        <w:tab/>
      </w:r>
    </w:p>
    <w:p w14:paraId="3370F281" w14:textId="77777777" w:rsidR="00A43413" w:rsidRPr="00A43413" w:rsidRDefault="00A43413" w:rsidP="00A43413">
      <w:pPr>
        <w:jc w:val="both"/>
        <w:rPr>
          <w:rFonts w:ascii="Arial" w:hAnsi="Arial" w:cs="Arial"/>
          <w:bCs/>
        </w:rPr>
      </w:pPr>
      <w:r w:rsidRPr="00A43413">
        <w:rPr>
          <w:rFonts w:ascii="Arial" w:hAnsi="Arial" w:cs="Arial"/>
          <w:bCs/>
        </w:rPr>
        <w:t>Large language models (LLMs) such as ChatGPT and DeepSeek have demonstrated significant potential across various tasks. However, they still face challenges including hallucination and insufficient coverage of long-tail knowledge. Existing methods address these issues by integrating external knowledge sources like knowledge graphs (KGs), which improve response accuracy and completeness. Nevertheless, such approaches suffer from construction complexity, semantic loss, and unidirectional knowledge flow. To overcome these limitations, we propose a bidirectional enhancement framework that not only uses KGs to improve LLM generation but also leverages LLM inferences to enrich the KGs, establishing a cyclic feedback loop that continuously optimizes system performance. Based on this framework, we develop the Bidirectional Enhancement with a Knowledge Ocean (BEKO) system, which demonstrates significant improvements over traditional methods in relational reasoning tasks, validating the effectiveness of our approach.</w:t>
      </w:r>
    </w:p>
    <w:p w14:paraId="0F13FB69" w14:textId="77777777" w:rsidR="00A43413" w:rsidRPr="00A43413" w:rsidRDefault="00A43413" w:rsidP="00A43413">
      <w:pPr>
        <w:jc w:val="both"/>
        <w:rPr>
          <w:rFonts w:ascii="Arial" w:hAnsi="Arial" w:cs="Arial"/>
          <w:b/>
        </w:rPr>
      </w:pPr>
    </w:p>
    <w:p w14:paraId="0CA095A2" w14:textId="77777777" w:rsidR="00A43413" w:rsidRPr="00A43413" w:rsidRDefault="00A43413" w:rsidP="00A43413">
      <w:pPr>
        <w:jc w:val="both"/>
        <w:rPr>
          <w:rFonts w:ascii="Arial" w:hAnsi="Arial" w:cs="Arial"/>
          <w:bCs/>
        </w:rPr>
      </w:pPr>
      <w:r w:rsidRPr="00A43413">
        <w:rPr>
          <w:rFonts w:ascii="Arial" w:hAnsi="Arial" w:cs="Arial"/>
          <w:b/>
        </w:rPr>
        <w:t xml:space="preserve">Bio-sketch: </w:t>
      </w:r>
      <w:proofErr w:type="spellStart"/>
      <w:r w:rsidRPr="00A43413">
        <w:rPr>
          <w:rFonts w:ascii="Arial" w:hAnsi="Arial" w:cs="Arial"/>
          <w:bCs/>
        </w:rPr>
        <w:t>Xindong</w:t>
      </w:r>
      <w:proofErr w:type="spellEnd"/>
      <w:r w:rsidRPr="00A43413">
        <w:rPr>
          <w:rFonts w:ascii="Arial" w:hAnsi="Arial" w:cs="Arial"/>
          <w:bCs/>
        </w:rPr>
        <w:t xml:space="preserve"> Wu is Director and Professor of the Key Laboratory of Knowledge Engineering with Big Data (the Ministry of Education of China), Hefei University of Technology, China. His research interests include big data analytics, data mining and knowledge engineering. He received his Bachelor's and Master's degrees in Computer Science from the Hefei University of Technology, China, and his Ph.D. degree in Artificial Intelligence from the University of Edinburgh, Britain. He is a Fellow of IEEE and the AAAS (American Association for the Advancement of Science).</w:t>
      </w:r>
    </w:p>
    <w:p w14:paraId="07991AF5" w14:textId="77777777" w:rsidR="00A43413" w:rsidRPr="00A43413" w:rsidRDefault="00A43413" w:rsidP="00A43413">
      <w:pPr>
        <w:jc w:val="both"/>
        <w:rPr>
          <w:rFonts w:ascii="Arial" w:hAnsi="Arial" w:cs="Arial"/>
          <w:bCs/>
        </w:rPr>
      </w:pPr>
    </w:p>
    <w:p w14:paraId="38F31E97" w14:textId="17ABD7D6" w:rsidR="00840CD2" w:rsidRPr="00A43413" w:rsidRDefault="00A43413" w:rsidP="00A43413">
      <w:pPr>
        <w:jc w:val="both"/>
        <w:rPr>
          <w:bCs/>
          <w:lang w:eastAsia="zh-CN"/>
        </w:rPr>
      </w:pPr>
      <w:r w:rsidRPr="00A43413">
        <w:rPr>
          <w:rFonts w:ascii="Arial" w:hAnsi="Arial" w:cs="Arial"/>
          <w:bCs/>
        </w:rPr>
        <w:t xml:space="preserve">Dr. Wu is the Steering Committee Chair of the IEEE International Conference on Data Mining (ICDM), and the Editor in-Chief of Knowledge and Information Systems (KAIS, by Springer). He was the Editor-in-Chief of the IEEE Transactions on Knowledge and Data Engineering (TKDE) between 2005 and 2008 and Co-Editor-in-Chief of the ACM Transactions on Knowledge Discovery from Data Engineering between 2017 and 2020. He served as a program committee chair/co-chair for ICDM 2003 (the 3rd IEEE International Conference on Data Mining), KDD 2007 (the 13th ACM SIGKDD International Conference on Knowledge Discovery and Data Mining), CIKM 2010 (the 19th ACM Conference on Information and Knowledge Management), and ICBK 2017 (the 8th IEEE International Conference on Big Knowledge). One of his completed projects is Knowledge Engineering </w:t>
      </w:r>
      <w:proofErr w:type="gramStart"/>
      <w:r w:rsidRPr="00A43413">
        <w:rPr>
          <w:rFonts w:ascii="Arial" w:hAnsi="Arial" w:cs="Arial"/>
          <w:bCs/>
        </w:rPr>
        <w:t>With</w:t>
      </w:r>
      <w:proofErr w:type="gramEnd"/>
      <w:r w:rsidRPr="00A43413">
        <w:rPr>
          <w:rFonts w:ascii="Arial" w:hAnsi="Arial" w:cs="Arial"/>
          <w:bCs/>
        </w:rPr>
        <w:t xml:space="preserve"> Big Data (</w:t>
      </w:r>
      <w:proofErr w:type="spellStart"/>
      <w:r w:rsidRPr="00A43413">
        <w:rPr>
          <w:rFonts w:ascii="Arial" w:hAnsi="Arial" w:cs="Arial"/>
          <w:bCs/>
        </w:rPr>
        <w:t>BigKE</w:t>
      </w:r>
      <w:proofErr w:type="spellEnd"/>
      <w:r w:rsidRPr="00A43413">
        <w:rPr>
          <w:rFonts w:ascii="Arial" w:hAnsi="Arial" w:cs="Arial"/>
          <w:bCs/>
        </w:rPr>
        <w:t xml:space="preserve">), which was a 54-month, 45-million RMB, 15-institution national grand project, as described in detail at </w:t>
      </w:r>
      <w:proofErr w:type="gramStart"/>
      <w:r w:rsidRPr="00A43413">
        <w:rPr>
          <w:rFonts w:ascii="Arial" w:hAnsi="Arial" w:cs="Arial"/>
          <w:bCs/>
        </w:rPr>
        <w:t>https://ieeexplore.ieee.org/abstract/document/7948800 .</w:t>
      </w:r>
      <w:proofErr w:type="gramEnd"/>
      <w:r w:rsidR="0089523B" w:rsidRPr="00A43413">
        <w:rPr>
          <w:rFonts w:ascii="Arial" w:hAnsi="Arial" w:cs="Arial" w:hint="eastAsia"/>
          <w:bCs/>
          <w:lang w:eastAsia="zh-CN"/>
        </w:rPr>
        <w:t xml:space="preserve"> </w:t>
      </w:r>
    </w:p>
    <w:sectPr w:rsidR="00840CD2" w:rsidRPr="00A43413" w:rsidSect="004E27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020"/>
    <w:rsid w:val="00027850"/>
    <w:rsid w:val="00083F9C"/>
    <w:rsid w:val="00097E34"/>
    <w:rsid w:val="000F1732"/>
    <w:rsid w:val="000F70F6"/>
    <w:rsid w:val="00124B03"/>
    <w:rsid w:val="00150749"/>
    <w:rsid w:val="00173345"/>
    <w:rsid w:val="0026486C"/>
    <w:rsid w:val="002C74D5"/>
    <w:rsid w:val="002E1CCD"/>
    <w:rsid w:val="00300153"/>
    <w:rsid w:val="0039142A"/>
    <w:rsid w:val="003B0AF5"/>
    <w:rsid w:val="003B45DB"/>
    <w:rsid w:val="003C6D10"/>
    <w:rsid w:val="004217F7"/>
    <w:rsid w:val="00424153"/>
    <w:rsid w:val="00437136"/>
    <w:rsid w:val="0046440B"/>
    <w:rsid w:val="00470CE7"/>
    <w:rsid w:val="00483092"/>
    <w:rsid w:val="0048342B"/>
    <w:rsid w:val="004C4360"/>
    <w:rsid w:val="004D47FA"/>
    <w:rsid w:val="004F19E0"/>
    <w:rsid w:val="0051753E"/>
    <w:rsid w:val="00524D4E"/>
    <w:rsid w:val="00565A39"/>
    <w:rsid w:val="00592F85"/>
    <w:rsid w:val="005D4673"/>
    <w:rsid w:val="005F708A"/>
    <w:rsid w:val="00643020"/>
    <w:rsid w:val="006E0BEB"/>
    <w:rsid w:val="006F4E00"/>
    <w:rsid w:val="007042C6"/>
    <w:rsid w:val="007B2C2C"/>
    <w:rsid w:val="00840CD2"/>
    <w:rsid w:val="0089523B"/>
    <w:rsid w:val="00902701"/>
    <w:rsid w:val="00A43413"/>
    <w:rsid w:val="00A6140B"/>
    <w:rsid w:val="00AB6242"/>
    <w:rsid w:val="00AD6248"/>
    <w:rsid w:val="00AD630B"/>
    <w:rsid w:val="00AE432E"/>
    <w:rsid w:val="00AF6096"/>
    <w:rsid w:val="00B00BED"/>
    <w:rsid w:val="00B44616"/>
    <w:rsid w:val="00B753F2"/>
    <w:rsid w:val="00BA1EC9"/>
    <w:rsid w:val="00BC746B"/>
    <w:rsid w:val="00BE5FE1"/>
    <w:rsid w:val="00C20A46"/>
    <w:rsid w:val="00C72EE3"/>
    <w:rsid w:val="00CB6C8A"/>
    <w:rsid w:val="00D141CD"/>
    <w:rsid w:val="00D17C7E"/>
    <w:rsid w:val="00D20A35"/>
    <w:rsid w:val="00D8048E"/>
    <w:rsid w:val="00DC753E"/>
    <w:rsid w:val="00DF2F49"/>
    <w:rsid w:val="00E25897"/>
    <w:rsid w:val="00E72A32"/>
    <w:rsid w:val="00EE37EF"/>
    <w:rsid w:val="00F4339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02084"/>
  <w15:chartTrackingRefBased/>
  <w15:docId w15:val="{A27E4290-FA2D-479D-8ADC-B671399E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F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2F49"/>
    <w:rPr>
      <w:color w:val="0000FF"/>
      <w:u w:val="single"/>
    </w:rPr>
  </w:style>
  <w:style w:type="character" w:customStyle="1" w:styleId="apple-converted-space">
    <w:name w:val="apple-converted-space"/>
    <w:basedOn w:val="a0"/>
    <w:rsid w:val="00DF2F49"/>
  </w:style>
  <w:style w:type="character" w:styleId="a4">
    <w:name w:val="Unresolved Mention"/>
    <w:basedOn w:val="a0"/>
    <w:uiPriority w:val="99"/>
    <w:semiHidden/>
    <w:unhideWhenUsed/>
    <w:rsid w:val="003B4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540</TotalTime>
  <Pages>1</Pages>
  <Words>351</Words>
  <Characters>2398</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Huiyu (Dr.)</dc:creator>
  <cp:keywords/>
  <dc:description/>
  <cp:lastModifiedBy>hang yi</cp:lastModifiedBy>
  <cp:revision>47</cp:revision>
  <dcterms:created xsi:type="dcterms:W3CDTF">2018-09-30T21:13:00Z</dcterms:created>
  <dcterms:modified xsi:type="dcterms:W3CDTF">2026-08-27T06:18:00Z</dcterms:modified>
</cp:coreProperties>
</file>